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CDCF25C" w14:textId="26EBECE2"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sz w:val="20"/>
          <w:szCs w:val="20"/>
        </w:rPr>
        <w:t>1</w:t>
      </w:r>
      <w:r>
        <w:rPr>
          <w:rFonts w:ascii="Arial" w:hAnsi="Arial" w:cs="Arial"/>
        </w:rPr>
        <w:t>.</w:t>
      </w:r>
      <w:r>
        <w:rPr>
          <w:rFonts w:ascii="Arial" w:hAnsi="Arial" w:cs="Arial"/>
          <w:color w:val="000000"/>
          <w:sz w:val="21"/>
          <w:szCs w:val="21"/>
        </w:rPr>
        <w:t>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34A90DB"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2.Energy from the Sun is the basis for life on Earth. </w:t>
      </w:r>
    </w:p>
    <w:p w14:paraId="6EA40ECD"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3.Ecosystems are comprised all biotic and abiotic factors in an area and the interactions</w:t>
      </w:r>
    </w:p>
    <w:p w14:paraId="26D8C83C"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w:t>
      </w:r>
    </w:p>
    <w:p w14:paraId="65865FB7"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4.Energy is constantly cycled through an ecosystem. </w:t>
      </w:r>
    </w:p>
    <w:p w14:paraId="6F12D8FA"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5.Energy pyramids illustrate distribution of energy within an ecosystem. </w:t>
      </w:r>
    </w:p>
    <w:p w14:paraId="411AE56F"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6.Food webs illustrate transfer of energy within an ecosystem. </w:t>
      </w:r>
    </w:p>
    <w:p w14:paraId="3FE09B7B"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7.The water, carbon, and nitrogen cycles are responsible for the recycling of biotic</w:t>
      </w:r>
    </w:p>
    <w:p w14:paraId="26B99474"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xml:space="preserve">) and abiotic (nonliving) components of an ecosystem. </w:t>
      </w:r>
    </w:p>
    <w:p w14:paraId="3880E6A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8.Autotrophs (producers) make their own food using water, carbon dioxide, and energy</w:t>
      </w:r>
    </w:p>
    <w:p w14:paraId="441D7D91"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w:t>
      </w:r>
    </w:p>
    <w:p w14:paraId="3A6708E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9.Heterotrophs (consumers) obtain their food by eating producers, other consumers, or both.</w:t>
      </w:r>
    </w:p>
    <w:p w14:paraId="1DCD6EF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73FA992" w14:textId="43EB5166" w:rsidR="00214DC6" w:rsidRP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11. Stimuli in the environment can affect a plant’s behavioral and physiological responses. 12. Decomposers play an important role in the recycling of nutrients in an ecosystem. 13. Organisms at different trophic levels within an ecosystem differ in the amounts </w:t>
      </w:r>
      <w:proofErr w:type="spellStart"/>
      <w:r>
        <w:rPr>
          <w:rFonts w:ascii="Arial" w:hAnsi="Arial" w:cs="Arial"/>
          <w:color w:val="000000"/>
          <w:sz w:val="21"/>
          <w:szCs w:val="21"/>
        </w:rPr>
        <w:t>ofenergy</w:t>
      </w:r>
      <w:proofErr w:type="spellEnd"/>
      <w:r>
        <w:rPr>
          <w:rFonts w:ascii="Arial" w:hAnsi="Arial" w:cs="Arial"/>
          <w:color w:val="000000"/>
          <w:sz w:val="21"/>
          <w:szCs w:val="21"/>
        </w:rPr>
        <w:t xml:space="preserve"> required for survival.</w:t>
      </w:r>
      <w:r w:rsidRPr="00662F07">
        <w:rPr>
          <w:rFonts w:ascii="Arial" w:hAnsi="Arial" w:cs="Arial"/>
          <w:b/>
          <w:bCs/>
        </w:rPr>
        <w:br/>
      </w:r>
      <w:r w:rsidR="00662F07" w:rsidRPr="00662F07">
        <w:rPr>
          <w:rFonts w:ascii="Arial" w:hAnsi="Arial" w:cs="Arial"/>
          <w:b/>
          <w:bCs/>
        </w:rPr>
        <w:br/>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E76182" w:rsidRPr="00E76182" w14:paraId="11F3F8D5" w14:textId="77777777" w:rsidTr="00D53315">
        <w:trPr>
          <w:tblCellSpacing w:w="15" w:type="dxa"/>
        </w:trPr>
        <w:tc>
          <w:tcPr>
            <w:tcW w:w="0" w:type="auto"/>
            <w:vAlign w:val="center"/>
            <w:hideMark/>
          </w:tcPr>
          <w:p w14:paraId="486DFCB9" w14:textId="77777777" w:rsidR="00E76182" w:rsidRPr="00E76182" w:rsidRDefault="00E76182" w:rsidP="00D53315">
            <w:pPr>
              <w:rPr>
                <w:rFonts w:ascii="Arial" w:hAnsi="Arial" w:cs="Arial"/>
                <w:sz w:val="20"/>
                <w:szCs w:val="20"/>
              </w:rPr>
            </w:pPr>
            <w:r w:rsidRPr="00E76182">
              <w:rPr>
                <w:rFonts w:ascii="Arial" w:hAnsi="Arial" w:cs="Arial"/>
                <w:b/>
                <w:bCs/>
                <w:sz w:val="20"/>
                <w:szCs w:val="20"/>
              </w:rPr>
              <w:t>Applying</w:t>
            </w:r>
            <w:r w:rsidRPr="00E76182">
              <w:rPr>
                <w:rFonts w:ascii="Arial" w:hAnsi="Arial" w:cs="Arial"/>
                <w:sz w:val="20"/>
                <w:szCs w:val="20"/>
              </w:rPr>
              <w:t>: can the student use the information in a new way?</w:t>
            </w:r>
          </w:p>
          <w:p w14:paraId="3E851142" w14:textId="77777777" w:rsidR="00E76182" w:rsidRPr="00E76182" w:rsidRDefault="00E76182" w:rsidP="00D53315">
            <w:pPr>
              <w:rPr>
                <w:rFonts w:ascii="Arial" w:hAnsi="Arial" w:cs="Arial"/>
                <w:sz w:val="20"/>
                <w:szCs w:val="20"/>
              </w:rPr>
            </w:pPr>
          </w:p>
        </w:tc>
      </w:tr>
      <w:tr w:rsidR="00E76182" w:rsidRPr="00E76182" w14:paraId="7E65AF99" w14:textId="77777777" w:rsidTr="00D53315">
        <w:trPr>
          <w:tblCellSpacing w:w="15" w:type="dxa"/>
        </w:trPr>
        <w:tc>
          <w:tcPr>
            <w:tcW w:w="0" w:type="auto"/>
            <w:vAlign w:val="center"/>
          </w:tcPr>
          <w:p w14:paraId="579DAD6A" w14:textId="77777777" w:rsidR="00E76182" w:rsidRPr="00E76182" w:rsidRDefault="00E76182" w:rsidP="00D53315">
            <w:pPr>
              <w:rPr>
                <w:rFonts w:ascii="Arial" w:hAnsi="Arial" w:cs="Arial"/>
                <w:sz w:val="20"/>
                <w:szCs w:val="20"/>
              </w:rPr>
            </w:pPr>
            <w:r w:rsidRPr="00E76182">
              <w:rPr>
                <w:rFonts w:ascii="Arial" w:hAnsi="Arial" w:cs="Arial"/>
                <w:b/>
                <w:bCs/>
                <w:sz w:val="20"/>
                <w:szCs w:val="20"/>
              </w:rPr>
              <w:t>Understanding:</w:t>
            </w:r>
            <w:r w:rsidRPr="00E76182">
              <w:rPr>
                <w:rFonts w:ascii="Arial" w:hAnsi="Arial" w:cs="Arial"/>
                <w:sz w:val="20"/>
                <w:szCs w:val="20"/>
              </w:rPr>
              <w:t xml:space="preserve"> can the student explain ideas or concepts?</w:t>
            </w:r>
          </w:p>
          <w:p w14:paraId="57129186" w14:textId="77777777" w:rsidR="00E76182" w:rsidRPr="00E76182" w:rsidRDefault="00E76182" w:rsidP="00D53315">
            <w:pPr>
              <w:rPr>
                <w:rFonts w:ascii="Arial" w:hAnsi="Arial" w:cs="Arial"/>
                <w:sz w:val="20"/>
                <w:szCs w:val="20"/>
              </w:rPr>
            </w:pPr>
          </w:p>
        </w:tc>
      </w:tr>
      <w:tr w:rsidR="00E76182" w:rsidRPr="00E76182" w14:paraId="2A5EB426" w14:textId="77777777" w:rsidTr="00D53315">
        <w:trPr>
          <w:tblCellSpacing w:w="15" w:type="dxa"/>
        </w:trPr>
        <w:tc>
          <w:tcPr>
            <w:tcW w:w="0" w:type="auto"/>
            <w:vAlign w:val="center"/>
          </w:tcPr>
          <w:p w14:paraId="1E0E6C55" w14:textId="77777777" w:rsidR="00E76182" w:rsidRPr="00E76182" w:rsidRDefault="00E76182" w:rsidP="00D53315">
            <w:pPr>
              <w:rPr>
                <w:rFonts w:ascii="Arial" w:hAnsi="Arial" w:cs="Arial"/>
                <w:sz w:val="20"/>
                <w:szCs w:val="20"/>
              </w:rPr>
            </w:pPr>
            <w:r w:rsidRPr="00E76182">
              <w:rPr>
                <w:rFonts w:ascii="Arial" w:hAnsi="Arial" w:cs="Arial"/>
                <w:b/>
                <w:bCs/>
                <w:sz w:val="20"/>
                <w:szCs w:val="20"/>
              </w:rPr>
              <w:t>Remembering:</w:t>
            </w:r>
            <w:r w:rsidRPr="00E76182">
              <w:rPr>
                <w:rFonts w:ascii="Arial" w:hAnsi="Arial" w:cs="Arial"/>
                <w:sz w:val="20"/>
                <w:szCs w:val="20"/>
              </w:rPr>
              <w:t xml:space="preserve"> can the student recall or remember the information?</w:t>
            </w:r>
          </w:p>
        </w:tc>
      </w:tr>
    </w:tbl>
    <w:p w14:paraId="100B2A6A" w14:textId="64B20C4F" w:rsidR="00662F07" w:rsidRPr="00E76182" w:rsidRDefault="00662F07" w:rsidP="00662F07">
      <w:pPr>
        <w:pStyle w:val="NormalWeb"/>
        <w:rPr>
          <w:rFonts w:ascii="Arial" w:hAnsi="Arial" w:cs="Arial"/>
        </w:rPr>
      </w:pPr>
      <w:r w:rsidRPr="00E76182">
        <w:rPr>
          <w:rFonts w:ascii="Arial" w:hAnsi="Arial" w:cs="Arial"/>
          <w:b/>
          <w:bCs/>
        </w:rPr>
        <w:br/>
        <w:t>Materials/Resources Needed:</w:t>
      </w:r>
      <w:r w:rsidR="00E76182">
        <w:rPr>
          <w:rFonts w:ascii="Arial" w:hAnsi="Arial" w:cs="Arial"/>
          <w:b/>
          <w:bCs/>
        </w:rPr>
        <w:t xml:space="preserve"> </w:t>
      </w:r>
      <w:r w:rsidR="00294AA0">
        <w:rPr>
          <w:rFonts w:ascii="Arial" w:hAnsi="Arial" w:cs="Arial"/>
          <w:b/>
          <w:bCs/>
        </w:rPr>
        <w:t xml:space="preserve"> </w:t>
      </w:r>
      <w:r w:rsidR="00294AA0" w:rsidRPr="00294AA0">
        <w:rPr>
          <w:rFonts w:ascii="Arial" w:hAnsi="Arial" w:cs="Arial"/>
          <w:bCs/>
        </w:rPr>
        <w:t>Power Point</w:t>
      </w:r>
      <w:proofErr w:type="gramStart"/>
      <w:r w:rsidR="00294AA0">
        <w:rPr>
          <w:rFonts w:ascii="Arial" w:hAnsi="Arial" w:cs="Arial"/>
          <w:bCs/>
        </w:rPr>
        <w:t xml:space="preserve">, </w:t>
      </w:r>
      <w:r w:rsidR="00E76182">
        <w:rPr>
          <w:rFonts w:ascii="Arial" w:hAnsi="Arial" w:cs="Arial"/>
          <w:b/>
          <w:bCs/>
        </w:rPr>
        <w:t xml:space="preserve"> </w:t>
      </w:r>
      <w:r w:rsidR="00294AA0">
        <w:rPr>
          <w:rFonts w:ascii="Arial" w:hAnsi="Arial" w:cs="Arial"/>
          <w:bCs/>
        </w:rPr>
        <w:t>Pencil</w:t>
      </w:r>
      <w:proofErr w:type="gramEnd"/>
      <w:r w:rsidR="00294AA0">
        <w:rPr>
          <w:rFonts w:ascii="Arial" w:hAnsi="Arial" w:cs="Arial"/>
          <w:bCs/>
        </w:rPr>
        <w:t xml:space="preserve"> and Paper</w:t>
      </w:r>
    </w:p>
    <w:p w14:paraId="2214BDAE" w14:textId="5629A066"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 xml:space="preserve">– </w:t>
      </w:r>
      <w:r w:rsidR="00214DC6" w:rsidRPr="00E76182">
        <w:rPr>
          <w:rFonts w:ascii="Arial" w:hAnsi="Arial" w:cs="Arial"/>
          <w:bCs/>
        </w:rPr>
        <w:t xml:space="preserve">Get </w:t>
      </w:r>
      <w:r w:rsidR="001F44EB" w:rsidRPr="00E76182">
        <w:rPr>
          <w:rFonts w:ascii="Arial" w:hAnsi="Arial" w:cs="Arial"/>
          <w:bCs/>
        </w:rPr>
        <w:t>out</w:t>
      </w:r>
      <w:r w:rsidR="00214DC6" w:rsidRPr="00E76182">
        <w:rPr>
          <w:rFonts w:ascii="Arial" w:hAnsi="Arial" w:cs="Arial"/>
          <w:bCs/>
        </w:rPr>
        <w:t xml:space="preserve"> and pencils</w:t>
      </w:r>
      <w:r w:rsidR="00294AA0">
        <w:rPr>
          <w:rFonts w:ascii="Arial" w:hAnsi="Arial" w:cs="Arial"/>
          <w:bCs/>
        </w:rPr>
        <w:t xml:space="preserve"> and Paper</w:t>
      </w:r>
      <w:r w:rsidR="00E76182">
        <w:rPr>
          <w:rFonts w:ascii="Arial" w:hAnsi="Arial" w:cs="Arial"/>
          <w:b/>
          <w:bCs/>
        </w:rPr>
        <w:t xml:space="preserve"> </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E76182">
        <w:rPr>
          <w:rFonts w:ascii="Arial" w:hAnsi="Arial" w:cs="Arial"/>
          <w:b/>
          <w:bCs/>
        </w:rPr>
        <w:t xml:space="preserve">- </w:t>
      </w:r>
      <w:r w:rsidR="00214DC6" w:rsidRPr="00E76182">
        <w:rPr>
          <w:rFonts w:ascii="Arial" w:hAnsi="Arial" w:cs="Arial"/>
          <w:bCs/>
        </w:rPr>
        <w:t xml:space="preserve">To </w:t>
      </w:r>
      <w:r w:rsidR="00E76182" w:rsidRPr="00E76182">
        <w:rPr>
          <w:rFonts w:ascii="Arial" w:hAnsi="Arial" w:cs="Arial"/>
          <w:bCs/>
        </w:rPr>
        <w:t xml:space="preserve">check for and see how much the students remember from </w:t>
      </w:r>
      <w:r w:rsidR="00294AA0" w:rsidRPr="00E76182">
        <w:rPr>
          <w:rFonts w:ascii="Arial" w:hAnsi="Arial" w:cs="Arial"/>
          <w:bCs/>
        </w:rPr>
        <w:t>previous</w:t>
      </w:r>
      <w:r w:rsidR="00E76182" w:rsidRPr="00E76182">
        <w:rPr>
          <w:rFonts w:ascii="Arial" w:hAnsi="Arial" w:cs="Arial"/>
          <w:bCs/>
        </w:rPr>
        <w:t xml:space="preserve"> learning</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294AA0">
        <w:rPr>
          <w:rFonts w:ascii="Arial" w:hAnsi="Arial" w:cs="Arial"/>
          <w:bCs/>
        </w:rPr>
        <w:t xml:space="preserve"> and </w:t>
      </w:r>
      <w:proofErr w:type="spellStart"/>
      <w:r w:rsidR="00294AA0">
        <w:rPr>
          <w:rFonts w:ascii="Arial" w:hAnsi="Arial" w:cs="Arial"/>
          <w:bCs/>
        </w:rPr>
        <w:t>revious</w:t>
      </w:r>
      <w:proofErr w:type="spellEnd"/>
      <w:r w:rsidR="00294AA0">
        <w:rPr>
          <w:rFonts w:ascii="Arial" w:hAnsi="Arial" w:cs="Arial"/>
          <w:bCs/>
        </w:rPr>
        <w:t xml:space="preserve"> TEKS</w:t>
      </w:r>
      <w:r>
        <w:rPr>
          <w:rFonts w:ascii="Arial" w:hAnsi="Arial" w:cs="Arial"/>
          <w:b/>
          <w:bCs/>
        </w:rPr>
        <w:br/>
      </w:r>
      <w:r w:rsidRPr="00662F07">
        <w:rPr>
          <w:rFonts w:ascii="Arial" w:hAnsi="Arial" w:cs="Arial"/>
          <w:b/>
          <w:bCs/>
        </w:rPr>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41EBBDE3" w:rsidR="00662F07" w:rsidRPr="00662F07" w:rsidRDefault="00662F07" w:rsidP="00662F07">
      <w:pPr>
        <w:pStyle w:val="NormalWeb"/>
        <w:rPr>
          <w:rFonts w:ascii="Arial" w:hAnsi="Arial" w:cs="Arial"/>
        </w:rPr>
      </w:pPr>
      <w:r w:rsidRPr="00662F07">
        <w:rPr>
          <w:rFonts w:ascii="Arial" w:hAnsi="Arial" w:cs="Arial"/>
          <w:b/>
          <w:bCs/>
        </w:rPr>
        <w:lastRenderedPageBreak/>
        <w:t xml:space="preserve">Check for Understanding </w:t>
      </w:r>
      <w:r w:rsidR="00F676F4">
        <w:rPr>
          <w:rFonts w:ascii="Arial" w:hAnsi="Arial" w:cs="Arial"/>
          <w:b/>
          <w:bCs/>
        </w:rPr>
        <w:t>–</w:t>
      </w:r>
      <w:r w:rsidR="00E76182">
        <w:rPr>
          <w:rFonts w:ascii="Arial" w:hAnsi="Arial" w:cs="Arial"/>
          <w:b/>
          <w:bCs/>
        </w:rPr>
        <w:t xml:space="preserve"> </w:t>
      </w:r>
      <w:r w:rsidR="00294AA0">
        <w:rPr>
          <w:rFonts w:ascii="Arial" w:hAnsi="Arial" w:cs="Arial"/>
          <w:bCs/>
        </w:rPr>
        <w:t>Check to make sure they took notes</w:t>
      </w:r>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3F0FB461"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E76182">
        <w:rPr>
          <w:rFonts w:ascii="Arial" w:hAnsi="Arial" w:cs="Arial"/>
        </w:rPr>
        <w:t xml:space="preserve"> Students will turn in their </w:t>
      </w:r>
      <w:r w:rsidR="00294AA0">
        <w:rPr>
          <w:rFonts w:ascii="Arial" w:hAnsi="Arial" w:cs="Arial"/>
        </w:rPr>
        <w:t>notes</w:t>
      </w:r>
      <w:bookmarkStart w:id="0" w:name="_GoBack"/>
      <w:bookmarkEnd w:id="0"/>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F44EB"/>
    <w:rsid w:val="00214DC6"/>
    <w:rsid w:val="002802FC"/>
    <w:rsid w:val="00294AA0"/>
    <w:rsid w:val="00505DF3"/>
    <w:rsid w:val="00662F07"/>
    <w:rsid w:val="006E3E27"/>
    <w:rsid w:val="006F2573"/>
    <w:rsid w:val="007E3BE1"/>
    <w:rsid w:val="008B3116"/>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475</Words>
  <Characters>2711</Characters>
  <Application>Microsoft Macintosh Word</Application>
  <DocSecurity>0</DocSecurity>
  <Lines>22</Lines>
  <Paragraphs>6</Paragraphs>
  <ScaleCrop>false</ScaleCrop>
  <Company>Belton ISD</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2012-01-03T01:49:00Z</dcterms:created>
  <dcterms:modified xsi:type="dcterms:W3CDTF">2012-01-03T01:49:00Z</dcterms:modified>
</cp:coreProperties>
</file>